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F9E6" w14:textId="77777777" w:rsidR="00A32AF5" w:rsidRDefault="00A32AF5" w:rsidP="00B15D3A">
      <w:pPr>
        <w:ind w:left="-720" w:right="-720"/>
        <w:jc w:val="center"/>
      </w:pPr>
    </w:p>
    <w:p w14:paraId="7C5E2F7B" w14:textId="4106EDDC" w:rsidR="00760B16" w:rsidRDefault="00CA6F75" w:rsidP="00B15D3A">
      <w:pPr>
        <w:ind w:left="-720" w:right="-720"/>
        <w:jc w:val="center"/>
      </w:pPr>
      <w:r w:rsidRPr="00CA6F75">
        <w:rPr>
          <w:noProof/>
        </w:rPr>
        <w:drawing>
          <wp:inline distT="0" distB="0" distL="0" distR="0" wp14:anchorId="343D12E0" wp14:editId="2609E6FB">
            <wp:extent cx="1917700" cy="687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46017" cy="733361"/>
                    </a:xfrm>
                    <a:prstGeom prst="rect">
                      <a:avLst/>
                    </a:prstGeom>
                  </pic:spPr>
                </pic:pic>
              </a:graphicData>
            </a:graphic>
          </wp:inline>
        </w:drawing>
      </w:r>
    </w:p>
    <w:p w14:paraId="44506B8F" w14:textId="77777777" w:rsidR="0023471E" w:rsidRDefault="0023471E" w:rsidP="00E847A0">
      <w:pPr>
        <w:jc w:val="center"/>
      </w:pPr>
    </w:p>
    <w:p w14:paraId="5C3B19C0" w14:textId="77777777" w:rsidR="0023471E" w:rsidRDefault="0023471E" w:rsidP="00E847A0">
      <w:pPr>
        <w:jc w:val="center"/>
      </w:pPr>
    </w:p>
    <w:p w14:paraId="6257BB8E" w14:textId="77777777" w:rsidR="0023471E" w:rsidRDefault="009A6D17" w:rsidP="0023471E">
      <w:pPr>
        <w:pBdr>
          <w:bottom w:val="single" w:sz="12" w:space="1" w:color="auto"/>
        </w:pBdr>
        <w:rPr>
          <w:rFonts w:ascii="Times New Roman" w:hAnsi="Times New Roman" w:cs="Times New Roman"/>
          <w:b/>
          <w:bCs/>
        </w:rPr>
      </w:pPr>
      <w:r>
        <w:rPr>
          <w:rFonts w:ascii="Times New Roman" w:hAnsi="Times New Roman" w:cs="Times New Roman"/>
          <w:b/>
          <w:bCs/>
        </w:rPr>
        <w:t xml:space="preserve">FOR IMMEDIATE </w:t>
      </w:r>
      <w:r w:rsidR="00E26714" w:rsidRPr="00E26714">
        <w:rPr>
          <w:rFonts w:ascii="Times New Roman" w:hAnsi="Times New Roman" w:cs="Times New Roman"/>
          <w:b/>
          <w:bCs/>
        </w:rPr>
        <w:t>RELEASE</w:t>
      </w:r>
    </w:p>
    <w:p w14:paraId="5AC32A80" w14:textId="77777777" w:rsidR="00E26714" w:rsidRDefault="00E26714" w:rsidP="00E26714">
      <w:pPr>
        <w:jc w:val="right"/>
        <w:rPr>
          <w:rFonts w:ascii="Times New Roman" w:hAnsi="Times New Roman" w:cs="Times New Roman"/>
        </w:rPr>
      </w:pPr>
      <w:r>
        <w:rPr>
          <w:rFonts w:ascii="Times New Roman" w:hAnsi="Times New Roman" w:cs="Times New Roman"/>
        </w:rPr>
        <w:t>CONTACT:</w:t>
      </w:r>
    </w:p>
    <w:p w14:paraId="0C424A44" w14:textId="369CA5EE" w:rsidR="00E26714" w:rsidRDefault="00E26714" w:rsidP="00E26714">
      <w:pPr>
        <w:jc w:val="right"/>
        <w:rPr>
          <w:rFonts w:ascii="Times New Roman" w:hAnsi="Times New Roman" w:cs="Times New Roman"/>
        </w:rPr>
      </w:pPr>
      <w:r>
        <w:rPr>
          <w:rFonts w:ascii="Times New Roman" w:hAnsi="Times New Roman" w:cs="Times New Roman"/>
        </w:rPr>
        <w:t>Jan Dils, Attorneys at Law</w:t>
      </w:r>
    </w:p>
    <w:p w14:paraId="32965A2D" w14:textId="37131C50" w:rsidR="00573293" w:rsidRDefault="00573293" w:rsidP="00E26714">
      <w:pPr>
        <w:jc w:val="right"/>
        <w:rPr>
          <w:rFonts w:ascii="Times New Roman" w:hAnsi="Times New Roman" w:cs="Times New Roman"/>
        </w:rPr>
      </w:pPr>
      <w:r>
        <w:rPr>
          <w:rFonts w:ascii="Times New Roman" w:hAnsi="Times New Roman" w:cs="Times New Roman"/>
        </w:rPr>
        <w:t>Casey Hardman</w:t>
      </w:r>
    </w:p>
    <w:p w14:paraId="6627DD68" w14:textId="708EDD1D" w:rsidR="00E26714" w:rsidRDefault="00E26714" w:rsidP="00E26714">
      <w:pPr>
        <w:jc w:val="right"/>
        <w:rPr>
          <w:rFonts w:ascii="Times New Roman" w:hAnsi="Times New Roman" w:cs="Times New Roman"/>
        </w:rPr>
      </w:pPr>
      <w:r>
        <w:rPr>
          <w:rFonts w:ascii="Times New Roman" w:hAnsi="Times New Roman" w:cs="Times New Roman"/>
        </w:rPr>
        <w:t xml:space="preserve">Email: </w:t>
      </w:r>
      <w:r w:rsidR="00573293">
        <w:rPr>
          <w:rFonts w:ascii="Times New Roman" w:hAnsi="Times New Roman" w:cs="Times New Roman"/>
        </w:rPr>
        <w:t>casey@jandils.com</w:t>
      </w:r>
    </w:p>
    <w:p w14:paraId="2265BC4B" w14:textId="755BB9DD" w:rsidR="00E26714" w:rsidRDefault="00E26714" w:rsidP="00E26714">
      <w:pPr>
        <w:jc w:val="right"/>
        <w:rPr>
          <w:rFonts w:ascii="Times New Roman" w:hAnsi="Times New Roman" w:cs="Times New Roman"/>
        </w:rPr>
      </w:pPr>
      <w:r>
        <w:rPr>
          <w:rFonts w:ascii="Times New Roman" w:hAnsi="Times New Roman" w:cs="Times New Roman"/>
        </w:rPr>
        <w:t xml:space="preserve">Phone: </w:t>
      </w:r>
      <w:r w:rsidR="00573293">
        <w:rPr>
          <w:rFonts w:ascii="Times New Roman" w:hAnsi="Times New Roman" w:cs="Times New Roman"/>
        </w:rPr>
        <w:t>304.428.8900</w:t>
      </w:r>
    </w:p>
    <w:p w14:paraId="33F55719" w14:textId="77777777" w:rsidR="00E26714" w:rsidRDefault="00E26714" w:rsidP="00E26714">
      <w:pPr>
        <w:jc w:val="right"/>
        <w:rPr>
          <w:rFonts w:ascii="Times New Roman" w:hAnsi="Times New Roman" w:cs="Times New Roman"/>
        </w:rPr>
      </w:pPr>
    </w:p>
    <w:p w14:paraId="3B0E68A4" w14:textId="158CD0EE" w:rsidR="00E26714" w:rsidRPr="00B15D3A" w:rsidRDefault="005B6FC3" w:rsidP="00B15D3A">
      <w:pPr>
        <w:jc w:val="center"/>
        <w:rPr>
          <w:rFonts w:ascii="Century Gothic" w:hAnsi="Century Gothic" w:cs="Times New Roman"/>
          <w:b/>
          <w:bCs/>
          <w:sz w:val="28"/>
          <w:szCs w:val="28"/>
        </w:rPr>
      </w:pPr>
      <w:r w:rsidRPr="00B15D3A">
        <w:rPr>
          <w:rFonts w:ascii="Century Gothic" w:hAnsi="Century Gothic" w:cs="Times New Roman"/>
          <w:b/>
          <w:bCs/>
          <w:sz w:val="28"/>
          <w:szCs w:val="28"/>
        </w:rPr>
        <w:t xml:space="preserve">Jan Dils to Be </w:t>
      </w:r>
      <w:r w:rsidR="00573293" w:rsidRPr="00B15D3A">
        <w:rPr>
          <w:rFonts w:ascii="Century Gothic" w:hAnsi="Century Gothic" w:cs="Times New Roman"/>
          <w:b/>
          <w:bCs/>
          <w:sz w:val="28"/>
          <w:szCs w:val="28"/>
        </w:rPr>
        <w:t xml:space="preserve">a </w:t>
      </w:r>
      <w:r w:rsidRPr="00B15D3A">
        <w:rPr>
          <w:rFonts w:ascii="Century Gothic" w:hAnsi="Century Gothic" w:cs="Times New Roman"/>
          <w:b/>
          <w:bCs/>
          <w:sz w:val="28"/>
          <w:szCs w:val="28"/>
        </w:rPr>
        <w:t xml:space="preserve">Featured Speaker at </w:t>
      </w:r>
      <w:r w:rsidR="00071BAD" w:rsidRPr="00B15D3A">
        <w:rPr>
          <w:rFonts w:ascii="Century Gothic" w:hAnsi="Century Gothic" w:cs="Times New Roman"/>
          <w:b/>
          <w:bCs/>
          <w:sz w:val="28"/>
          <w:szCs w:val="28"/>
        </w:rPr>
        <w:t xml:space="preserve">World’s </w:t>
      </w:r>
      <w:r w:rsidR="00071BAD" w:rsidRPr="00B15D3A">
        <w:rPr>
          <w:rFonts w:ascii="Century Gothic" w:hAnsi="Century Gothic" w:cs="Times New Roman"/>
          <w:b/>
          <w:bCs/>
          <w:sz w:val="28"/>
          <w:szCs w:val="28"/>
        </w:rPr>
        <w:br/>
      </w:r>
      <w:r w:rsidR="00573293" w:rsidRPr="00B15D3A">
        <w:rPr>
          <w:rFonts w:ascii="Century Gothic" w:hAnsi="Century Gothic" w:cs="Times New Roman"/>
          <w:b/>
          <w:bCs/>
          <w:sz w:val="28"/>
          <w:szCs w:val="28"/>
        </w:rPr>
        <w:t xml:space="preserve">Leading </w:t>
      </w:r>
      <w:r w:rsidR="00071BAD" w:rsidRPr="00B15D3A">
        <w:rPr>
          <w:rFonts w:ascii="Century Gothic" w:hAnsi="Century Gothic" w:cs="Times New Roman"/>
          <w:b/>
          <w:bCs/>
          <w:sz w:val="28"/>
          <w:szCs w:val="28"/>
        </w:rPr>
        <w:t>Law Firm Growth Conference</w:t>
      </w:r>
    </w:p>
    <w:p w14:paraId="32D13A97" w14:textId="77777777" w:rsidR="005B6FC3" w:rsidRPr="00B15D3A" w:rsidRDefault="005B6FC3" w:rsidP="00E26714">
      <w:pPr>
        <w:jc w:val="center"/>
        <w:rPr>
          <w:rFonts w:ascii="Century Gothic" w:hAnsi="Century Gothic" w:cs="Times New Roman"/>
          <w:sz w:val="22"/>
          <w:szCs w:val="22"/>
        </w:rPr>
      </w:pPr>
    </w:p>
    <w:p w14:paraId="1FC1729F" w14:textId="77777777" w:rsidR="00340517" w:rsidRPr="00B15D3A" w:rsidRDefault="00340517" w:rsidP="00E26714">
      <w:pPr>
        <w:jc w:val="center"/>
        <w:rPr>
          <w:rFonts w:ascii="Century Gothic" w:hAnsi="Century Gothic" w:cs="Times New Roman"/>
          <w:sz w:val="22"/>
          <w:szCs w:val="22"/>
        </w:rPr>
      </w:pPr>
    </w:p>
    <w:p w14:paraId="5B570757" w14:textId="77C7C1CF" w:rsidR="00340517" w:rsidRPr="0039487C" w:rsidRDefault="00340517" w:rsidP="00340517">
      <w:pPr>
        <w:rPr>
          <w:rFonts w:ascii="Century Gothic" w:hAnsi="Century Gothic" w:cs="Times New Roman"/>
        </w:rPr>
      </w:pPr>
      <w:r w:rsidRPr="0039487C">
        <w:rPr>
          <w:rFonts w:ascii="Century Gothic" w:hAnsi="Century Gothic" w:cs="Times New Roman"/>
          <w:b/>
          <w:bCs/>
        </w:rPr>
        <w:t xml:space="preserve">PARKERSBURG, WV – </w:t>
      </w:r>
      <w:r w:rsidR="001A0C73">
        <w:rPr>
          <w:rFonts w:ascii="Century Gothic" w:hAnsi="Century Gothic" w:cs="Times New Roman"/>
          <w:b/>
          <w:bCs/>
        </w:rPr>
        <w:t>October</w:t>
      </w:r>
      <w:r w:rsidRPr="0039487C">
        <w:rPr>
          <w:rFonts w:ascii="Century Gothic" w:hAnsi="Century Gothic" w:cs="Times New Roman"/>
          <w:b/>
          <w:bCs/>
        </w:rPr>
        <w:t xml:space="preserve"> </w:t>
      </w:r>
      <w:r w:rsidR="00A56687">
        <w:rPr>
          <w:rFonts w:ascii="Century Gothic" w:hAnsi="Century Gothic" w:cs="Times New Roman"/>
          <w:b/>
          <w:bCs/>
        </w:rPr>
        <w:t>10</w:t>
      </w:r>
      <w:r w:rsidRPr="0039487C">
        <w:rPr>
          <w:rFonts w:ascii="Century Gothic" w:hAnsi="Century Gothic" w:cs="Times New Roman"/>
          <w:b/>
          <w:bCs/>
        </w:rPr>
        <w:t xml:space="preserve">, 2022 </w:t>
      </w:r>
      <w:r w:rsidR="000371ED" w:rsidRPr="0039487C">
        <w:rPr>
          <w:rFonts w:ascii="Century Gothic" w:hAnsi="Century Gothic" w:cs="Times New Roman"/>
          <w:b/>
          <w:bCs/>
        </w:rPr>
        <w:t xml:space="preserve">– </w:t>
      </w:r>
      <w:r w:rsidR="008E6ED6" w:rsidRPr="0039487C">
        <w:rPr>
          <w:rFonts w:ascii="Century Gothic" w:hAnsi="Century Gothic" w:cs="Times New Roman"/>
        </w:rPr>
        <w:t>Parkersburg’s own</w:t>
      </w:r>
      <w:r w:rsidR="008E6ED6" w:rsidRPr="0039487C">
        <w:rPr>
          <w:rFonts w:ascii="Century Gothic" w:hAnsi="Century Gothic" w:cs="Times New Roman"/>
          <w:b/>
          <w:bCs/>
        </w:rPr>
        <w:t xml:space="preserve"> </w:t>
      </w:r>
      <w:r w:rsidR="000371ED" w:rsidRPr="0039487C">
        <w:rPr>
          <w:rFonts w:ascii="Century Gothic" w:hAnsi="Century Gothic" w:cs="Times New Roman"/>
        </w:rPr>
        <w:t>Jan Dils,</w:t>
      </w:r>
      <w:r w:rsidR="000371ED" w:rsidRPr="0039487C">
        <w:rPr>
          <w:rFonts w:ascii="Century Gothic" w:hAnsi="Century Gothic" w:cs="Times New Roman"/>
          <w:b/>
          <w:bCs/>
        </w:rPr>
        <w:t xml:space="preserve"> </w:t>
      </w:r>
      <w:r w:rsidR="005B6FC3" w:rsidRPr="0039487C">
        <w:rPr>
          <w:rFonts w:ascii="Century Gothic" w:hAnsi="Century Gothic" w:cs="Times New Roman"/>
        </w:rPr>
        <w:t xml:space="preserve">founder of Jan Dils, Attorneys at Law, the largest female-owned law firm in the U.S., </w:t>
      </w:r>
      <w:r w:rsidR="000E3C07" w:rsidRPr="0039487C">
        <w:rPr>
          <w:rFonts w:ascii="Century Gothic" w:hAnsi="Century Gothic" w:cs="Times New Roman"/>
        </w:rPr>
        <w:t>will</w:t>
      </w:r>
      <w:r w:rsidR="005B6FC3" w:rsidRPr="0039487C">
        <w:rPr>
          <w:rFonts w:ascii="Century Gothic" w:hAnsi="Century Gothic" w:cs="Times New Roman"/>
        </w:rPr>
        <w:t xml:space="preserve"> be a </w:t>
      </w:r>
      <w:hyperlink r:id="rId5" w:history="1">
        <w:r w:rsidR="005B6FC3" w:rsidRPr="0039487C">
          <w:rPr>
            <w:rStyle w:val="Hyperlink"/>
            <w:rFonts w:ascii="Century Gothic" w:hAnsi="Century Gothic" w:cs="Times New Roman"/>
          </w:rPr>
          <w:t>featured speaker</w:t>
        </w:r>
      </w:hyperlink>
      <w:r w:rsidR="005B6FC3" w:rsidRPr="0039487C">
        <w:rPr>
          <w:rFonts w:ascii="Century Gothic" w:hAnsi="Century Gothic" w:cs="Times New Roman"/>
        </w:rPr>
        <w:t xml:space="preserve"> </w:t>
      </w:r>
      <w:r w:rsidR="003A0940" w:rsidRPr="0039487C">
        <w:rPr>
          <w:rFonts w:ascii="Century Gothic" w:hAnsi="Century Gothic" w:cs="Times New Roman"/>
        </w:rPr>
        <w:t xml:space="preserve">at </w:t>
      </w:r>
      <w:hyperlink r:id="rId6" w:history="1">
        <w:r w:rsidR="00616390" w:rsidRPr="0039487C">
          <w:rPr>
            <w:rStyle w:val="Hyperlink"/>
            <w:rFonts w:ascii="Century Gothic" w:hAnsi="Century Gothic" w:cs="Times New Roman"/>
          </w:rPr>
          <w:t>The Game Changers Summit</w:t>
        </w:r>
      </w:hyperlink>
      <w:r w:rsidR="00616390" w:rsidRPr="0039487C">
        <w:rPr>
          <w:rFonts w:ascii="Century Gothic" w:hAnsi="Century Gothic" w:cs="Times New Roman"/>
        </w:rPr>
        <w:t xml:space="preserve">, </w:t>
      </w:r>
      <w:r w:rsidR="000E3C07" w:rsidRPr="0039487C">
        <w:rPr>
          <w:rFonts w:ascii="Century Gothic" w:hAnsi="Century Gothic" w:cs="Times New Roman"/>
        </w:rPr>
        <w:t xml:space="preserve">taking place </w:t>
      </w:r>
      <w:r w:rsidR="0093638F" w:rsidRPr="0039487C">
        <w:rPr>
          <w:rFonts w:ascii="Century Gothic" w:hAnsi="Century Gothic" w:cs="Times New Roman"/>
        </w:rPr>
        <w:t xml:space="preserve">at Atlanta’s Mercedes-Benz Stadium </w:t>
      </w:r>
      <w:r w:rsidR="00616390" w:rsidRPr="0039487C">
        <w:rPr>
          <w:rFonts w:ascii="Century Gothic" w:hAnsi="Century Gothic" w:cs="Times New Roman"/>
        </w:rPr>
        <w:t>on November 2-3, 2022.</w:t>
      </w:r>
    </w:p>
    <w:p w14:paraId="34C17CAF" w14:textId="77777777" w:rsidR="000371ED" w:rsidRPr="0039487C" w:rsidRDefault="000371ED" w:rsidP="00340517">
      <w:pPr>
        <w:rPr>
          <w:rFonts w:ascii="Century Gothic" w:hAnsi="Century Gothic" w:cs="Times New Roman"/>
        </w:rPr>
      </w:pPr>
    </w:p>
    <w:p w14:paraId="7DD90483" w14:textId="71DA566D" w:rsidR="000371ED" w:rsidRPr="0039487C" w:rsidRDefault="000371ED" w:rsidP="000371ED">
      <w:pPr>
        <w:rPr>
          <w:rFonts w:ascii="Century Gothic" w:eastAsia="Times New Roman" w:hAnsi="Century Gothic" w:cs="Times New Roman"/>
        </w:rPr>
      </w:pPr>
      <w:r w:rsidRPr="0039487C">
        <w:rPr>
          <w:rFonts w:ascii="Century Gothic" w:hAnsi="Century Gothic" w:cs="Times New Roman"/>
        </w:rPr>
        <w:t>“</w:t>
      </w:r>
      <w:r w:rsidRPr="0039487C">
        <w:rPr>
          <w:rFonts w:ascii="Century Gothic" w:eastAsia="Times New Roman" w:hAnsi="Century Gothic" w:cs="Times New Roman"/>
          <w:color w:val="000000"/>
        </w:rPr>
        <w:t>I’m excited to be joining an incredible lineup of speakers at the Crisp Game Changers Summit</w:t>
      </w:r>
      <w:r w:rsidR="006D2E23" w:rsidRPr="0039487C">
        <w:rPr>
          <w:rFonts w:ascii="Century Gothic" w:eastAsia="Times New Roman" w:hAnsi="Century Gothic" w:cs="Times New Roman"/>
          <w:color w:val="000000"/>
        </w:rPr>
        <w:t>,” says Jan</w:t>
      </w:r>
      <w:r w:rsidRPr="0039487C">
        <w:rPr>
          <w:rFonts w:ascii="Century Gothic" w:eastAsia="Times New Roman" w:hAnsi="Century Gothic" w:cs="Times New Roman"/>
          <w:color w:val="000000"/>
        </w:rPr>
        <w:t xml:space="preserve">. </w:t>
      </w:r>
      <w:r w:rsidR="006D2E23" w:rsidRPr="0039487C">
        <w:rPr>
          <w:rFonts w:ascii="Century Gothic" w:eastAsia="Times New Roman" w:hAnsi="Century Gothic" w:cs="Times New Roman"/>
          <w:color w:val="000000"/>
        </w:rPr>
        <w:t>“</w:t>
      </w:r>
      <w:r w:rsidRPr="0039487C">
        <w:rPr>
          <w:rFonts w:ascii="Century Gothic" w:eastAsia="Times New Roman" w:hAnsi="Century Gothic" w:cs="Times New Roman"/>
          <w:color w:val="000000"/>
        </w:rPr>
        <w:t>If you're an attorney who is engaged in the business of your law firm and want to grow as a visionary leader, empower your team, and get your firm to the next level...</w:t>
      </w:r>
      <w:r w:rsidR="00D00630" w:rsidRPr="0039487C">
        <w:rPr>
          <w:rFonts w:ascii="Century Gothic" w:eastAsia="Times New Roman" w:hAnsi="Century Gothic" w:cs="Times New Roman"/>
          <w:color w:val="000000"/>
        </w:rPr>
        <w:t xml:space="preserve"> </w:t>
      </w:r>
      <w:r w:rsidRPr="0039487C">
        <w:rPr>
          <w:rFonts w:ascii="Century Gothic" w:eastAsia="Times New Roman" w:hAnsi="Century Gothic" w:cs="Times New Roman"/>
          <w:color w:val="000000"/>
        </w:rPr>
        <w:t xml:space="preserve">the Game Changers Summit is </w:t>
      </w:r>
      <w:r w:rsidR="00720568" w:rsidRPr="0039487C">
        <w:rPr>
          <w:rFonts w:ascii="Century Gothic" w:eastAsia="Times New Roman" w:hAnsi="Century Gothic" w:cs="Times New Roman"/>
          <w:i/>
          <w:iCs/>
          <w:color w:val="000000"/>
        </w:rPr>
        <w:t>your</w:t>
      </w:r>
      <w:r w:rsidRPr="0039487C">
        <w:rPr>
          <w:rFonts w:ascii="Century Gothic" w:eastAsia="Times New Roman" w:hAnsi="Century Gothic" w:cs="Times New Roman"/>
          <w:color w:val="000000"/>
        </w:rPr>
        <w:t xml:space="preserve"> event</w:t>
      </w:r>
      <w:r w:rsidR="006D2E23" w:rsidRPr="0039487C">
        <w:rPr>
          <w:rFonts w:ascii="Century Gothic" w:eastAsia="Times New Roman" w:hAnsi="Century Gothic" w:cs="Times New Roman"/>
          <w:color w:val="000000"/>
        </w:rPr>
        <w:t>.”</w:t>
      </w:r>
    </w:p>
    <w:p w14:paraId="098F059C" w14:textId="77777777" w:rsidR="00616390" w:rsidRPr="0039487C" w:rsidRDefault="00616390" w:rsidP="00340517">
      <w:pPr>
        <w:rPr>
          <w:rFonts w:ascii="Century Gothic" w:hAnsi="Century Gothic" w:cs="Times New Roman"/>
        </w:rPr>
      </w:pPr>
    </w:p>
    <w:p w14:paraId="4ED6FA6D" w14:textId="669F833D" w:rsidR="00EE552B" w:rsidRPr="0039487C" w:rsidRDefault="00616390" w:rsidP="00340517">
      <w:pPr>
        <w:rPr>
          <w:rFonts w:ascii="Century Gothic" w:hAnsi="Century Gothic" w:cs="Times New Roman"/>
        </w:rPr>
      </w:pPr>
      <w:r w:rsidRPr="0039487C">
        <w:rPr>
          <w:rFonts w:ascii="Century Gothic" w:hAnsi="Century Gothic" w:cs="Times New Roman"/>
        </w:rPr>
        <w:t xml:space="preserve">More than 5,000 of the nation’s most forward-thinking and fastest-growing law firms </w:t>
      </w:r>
      <w:r w:rsidR="00573293" w:rsidRPr="0039487C">
        <w:rPr>
          <w:rFonts w:ascii="Century Gothic" w:hAnsi="Century Gothic" w:cs="Times New Roman"/>
        </w:rPr>
        <w:t>attend</w:t>
      </w:r>
      <w:r w:rsidRPr="0039487C">
        <w:rPr>
          <w:rFonts w:ascii="Century Gothic" w:hAnsi="Century Gothic" w:cs="Times New Roman"/>
        </w:rPr>
        <w:t xml:space="preserve"> the Crisp Game Changers Summit for one reason: ideas and strategies they can take home and implement immediately. The Game Changers Summit is two days packed with </w:t>
      </w:r>
      <w:r w:rsidR="00573293" w:rsidRPr="0039487C">
        <w:rPr>
          <w:rFonts w:ascii="Century Gothic" w:hAnsi="Century Gothic" w:cs="Times New Roman"/>
        </w:rPr>
        <w:t>outstanding</w:t>
      </w:r>
      <w:r w:rsidRPr="0039487C">
        <w:rPr>
          <w:rFonts w:ascii="Century Gothic" w:hAnsi="Century Gothic" w:cs="Times New Roman"/>
        </w:rPr>
        <w:t xml:space="preserve"> speakers, sessions and takeaways from industry experts that have generated massive impact for thousands of individuals and businesses. </w:t>
      </w:r>
      <w:r w:rsidR="000E3C07" w:rsidRPr="0039487C">
        <w:rPr>
          <w:rFonts w:ascii="Century Gothic" w:hAnsi="Century Gothic" w:cs="Times New Roman"/>
        </w:rPr>
        <w:t>T</w:t>
      </w:r>
      <w:r w:rsidR="0093638F" w:rsidRPr="0039487C">
        <w:rPr>
          <w:rFonts w:ascii="Century Gothic" w:hAnsi="Century Gothic" w:cs="Times New Roman"/>
        </w:rPr>
        <w:t xml:space="preserve">his year’s celebrity speakers include </w:t>
      </w:r>
      <w:r w:rsidR="0046056F" w:rsidRPr="0039487C">
        <w:rPr>
          <w:rFonts w:ascii="Century Gothic" w:hAnsi="Century Gothic" w:cs="Times New Roman"/>
        </w:rPr>
        <w:t>Arnold Schwarzenegger</w:t>
      </w:r>
      <w:r w:rsidR="00E53383" w:rsidRPr="0039487C">
        <w:rPr>
          <w:rFonts w:ascii="Century Gothic" w:hAnsi="Century Gothic" w:cs="Times New Roman"/>
        </w:rPr>
        <w:t>,</w:t>
      </w:r>
      <w:r w:rsidR="0046056F" w:rsidRPr="0039487C">
        <w:rPr>
          <w:rFonts w:ascii="Century Gothic" w:hAnsi="Century Gothic" w:cs="Times New Roman"/>
        </w:rPr>
        <w:t xml:space="preserve"> Kevin O’Leary (</w:t>
      </w:r>
      <w:r w:rsidR="00EE552B" w:rsidRPr="0039487C">
        <w:rPr>
          <w:rFonts w:ascii="Century Gothic" w:hAnsi="Century Gothic" w:cs="Times New Roman"/>
        </w:rPr>
        <w:t>“Mr. Wonderful”</w:t>
      </w:r>
      <w:r w:rsidR="0046056F" w:rsidRPr="0039487C">
        <w:rPr>
          <w:rFonts w:ascii="Century Gothic" w:hAnsi="Century Gothic" w:cs="Times New Roman"/>
        </w:rPr>
        <w:t xml:space="preserve"> of </w:t>
      </w:r>
      <w:r w:rsidR="0046056F" w:rsidRPr="0039487C">
        <w:rPr>
          <w:rFonts w:ascii="Century Gothic" w:hAnsi="Century Gothic" w:cs="Times New Roman"/>
          <w:i/>
          <w:iCs/>
        </w:rPr>
        <w:t>Shark Tank</w:t>
      </w:r>
      <w:r w:rsidR="000371ED" w:rsidRPr="0039487C">
        <w:rPr>
          <w:rFonts w:ascii="Century Gothic" w:hAnsi="Century Gothic" w:cs="Times New Roman"/>
        </w:rPr>
        <w:t>)</w:t>
      </w:r>
      <w:r w:rsidR="008E6ED6" w:rsidRPr="0039487C">
        <w:rPr>
          <w:rFonts w:ascii="Century Gothic" w:hAnsi="Century Gothic" w:cs="Times New Roman"/>
        </w:rPr>
        <w:t>, David Goggins</w:t>
      </w:r>
      <w:r w:rsidR="00E53383" w:rsidRPr="0039487C">
        <w:rPr>
          <w:rFonts w:ascii="Century Gothic" w:hAnsi="Century Gothic" w:cs="Times New Roman"/>
        </w:rPr>
        <w:t xml:space="preserve"> (ultramarathon runner and retired Navy </w:t>
      </w:r>
      <w:r w:rsidR="006D2E23" w:rsidRPr="0039487C">
        <w:rPr>
          <w:rFonts w:ascii="Century Gothic" w:hAnsi="Century Gothic" w:cs="Times New Roman"/>
        </w:rPr>
        <w:t>SEAL</w:t>
      </w:r>
      <w:r w:rsidR="00E53383" w:rsidRPr="0039487C">
        <w:rPr>
          <w:rFonts w:ascii="Century Gothic" w:hAnsi="Century Gothic" w:cs="Times New Roman"/>
        </w:rPr>
        <w:t>)</w:t>
      </w:r>
      <w:r w:rsidR="000C375C" w:rsidRPr="0039487C">
        <w:rPr>
          <w:rFonts w:ascii="Century Gothic" w:hAnsi="Century Gothic" w:cs="Times New Roman"/>
        </w:rPr>
        <w:t>,</w:t>
      </w:r>
      <w:r w:rsidR="008E6ED6" w:rsidRPr="0039487C">
        <w:rPr>
          <w:rFonts w:ascii="Century Gothic" w:hAnsi="Century Gothic" w:cs="Times New Roman"/>
        </w:rPr>
        <w:t xml:space="preserve"> </w:t>
      </w:r>
      <w:r w:rsidR="00E53383" w:rsidRPr="0039487C">
        <w:rPr>
          <w:rFonts w:ascii="Century Gothic" w:hAnsi="Century Gothic" w:cs="Times New Roman"/>
        </w:rPr>
        <w:t xml:space="preserve">and </w:t>
      </w:r>
      <w:r w:rsidR="008E6ED6" w:rsidRPr="0039487C">
        <w:rPr>
          <w:rFonts w:ascii="Century Gothic" w:hAnsi="Century Gothic" w:cs="Times New Roman"/>
        </w:rPr>
        <w:t>Michael Mogill</w:t>
      </w:r>
      <w:r w:rsidR="00E53383" w:rsidRPr="0039487C">
        <w:rPr>
          <w:rFonts w:ascii="Century Gothic" w:hAnsi="Century Gothic" w:cs="Times New Roman"/>
        </w:rPr>
        <w:t xml:space="preserve"> (author of </w:t>
      </w:r>
      <w:r w:rsidR="00E53383" w:rsidRPr="0039487C">
        <w:rPr>
          <w:rFonts w:ascii="Century Gothic" w:hAnsi="Century Gothic" w:cs="Times New Roman"/>
          <w:i/>
          <w:iCs/>
        </w:rPr>
        <w:t>The Game Changing Attorney</w:t>
      </w:r>
      <w:r w:rsidR="00E53383" w:rsidRPr="0039487C">
        <w:rPr>
          <w:rFonts w:ascii="Century Gothic" w:hAnsi="Century Gothic" w:cs="Times New Roman"/>
        </w:rPr>
        <w:t>).</w:t>
      </w:r>
      <w:r w:rsidR="000C375C" w:rsidRPr="0039487C">
        <w:rPr>
          <w:rFonts w:ascii="Century Gothic" w:hAnsi="Century Gothic" w:cs="Times New Roman"/>
        </w:rPr>
        <w:t xml:space="preserve"> </w:t>
      </w:r>
    </w:p>
    <w:p w14:paraId="28520FC0" w14:textId="77777777" w:rsidR="009A6D17" w:rsidRPr="0039487C" w:rsidRDefault="009A6D17" w:rsidP="00340517">
      <w:pPr>
        <w:rPr>
          <w:rFonts w:ascii="Century Gothic" w:hAnsi="Century Gothic" w:cs="Times New Roman"/>
        </w:rPr>
      </w:pPr>
    </w:p>
    <w:p w14:paraId="6F32FEA8" w14:textId="77777777" w:rsidR="00EE552B" w:rsidRPr="0039487C" w:rsidRDefault="00E07810" w:rsidP="00340517">
      <w:pPr>
        <w:rPr>
          <w:rFonts w:ascii="Century Gothic" w:hAnsi="Century Gothic" w:cs="Times New Roman"/>
          <w:b/>
          <w:bCs/>
        </w:rPr>
      </w:pPr>
      <w:r w:rsidRPr="0039487C">
        <w:rPr>
          <w:rFonts w:ascii="Century Gothic" w:hAnsi="Century Gothic" w:cs="Times New Roman"/>
          <w:b/>
          <w:bCs/>
        </w:rPr>
        <w:t>About Jan Dils, Attorneys at Law</w:t>
      </w:r>
    </w:p>
    <w:p w14:paraId="400F1CBB" w14:textId="5E989FC7" w:rsidR="0039487C" w:rsidRDefault="00E07810" w:rsidP="00340517">
      <w:pPr>
        <w:rPr>
          <w:rFonts w:ascii="Century Gothic" w:hAnsi="Century Gothic" w:cs="Times New Roman"/>
        </w:rPr>
      </w:pPr>
      <w:r w:rsidRPr="0039487C">
        <w:rPr>
          <w:rFonts w:ascii="Century Gothic" w:hAnsi="Century Gothic" w:cs="Times New Roman"/>
        </w:rPr>
        <w:t>Jan Dils, Attorneys at Law, areas of practice include Personal Injury, Social Security benefits and Veterans disability. The firm is headquartered in Parkersburg, West Virginia, with additional offices in Charleston, Logan, Huntington and Beckley, West Virginia, and Charlotte, North Carolina.</w:t>
      </w:r>
    </w:p>
    <w:p w14:paraId="20367714" w14:textId="6482EF50" w:rsidR="0039487C" w:rsidRDefault="0039487C" w:rsidP="00340517">
      <w:pPr>
        <w:rPr>
          <w:rFonts w:ascii="Century Gothic" w:hAnsi="Century Gothic" w:cs="Times New Roman"/>
        </w:rPr>
      </w:pPr>
    </w:p>
    <w:p w14:paraId="0E23C0FC" w14:textId="4ED18390" w:rsidR="0039487C" w:rsidRPr="0039487C" w:rsidRDefault="0039487C" w:rsidP="0039487C">
      <w:pPr>
        <w:jc w:val="center"/>
        <w:rPr>
          <w:rFonts w:ascii="Century Gothic" w:hAnsi="Century Gothic" w:cs="Times New Roman"/>
        </w:rPr>
      </w:pPr>
      <w:r>
        <w:rPr>
          <w:rFonts w:ascii="Century Gothic" w:hAnsi="Century Gothic" w:cs="Times New Roman"/>
        </w:rPr>
        <w:t>###</w:t>
      </w:r>
    </w:p>
    <w:p w14:paraId="16269985" w14:textId="77777777" w:rsidR="009A6D17" w:rsidRDefault="009A6D17" w:rsidP="00340517">
      <w:pPr>
        <w:rPr>
          <w:rFonts w:ascii="Century Gothic" w:hAnsi="Century Gothic" w:cs="Times New Roman"/>
        </w:rPr>
      </w:pPr>
    </w:p>
    <w:p w14:paraId="61DC3A9D" w14:textId="42A339D0" w:rsidR="002874A2" w:rsidRDefault="002874A2" w:rsidP="002874A2">
      <w:pPr>
        <w:jc w:val="center"/>
        <w:rPr>
          <w:rFonts w:ascii="Century Gothic" w:hAnsi="Century Gothic" w:cs="Times New Roman"/>
        </w:rPr>
      </w:pPr>
    </w:p>
    <w:p w14:paraId="7CBB3068" w14:textId="7F491D8D" w:rsidR="000371ED" w:rsidRPr="000371ED" w:rsidRDefault="002874A2" w:rsidP="00B15D3A">
      <w:pPr>
        <w:jc w:val="center"/>
        <w:rPr>
          <w:rFonts w:ascii="Century Gothic" w:hAnsi="Century Gothic" w:cs="Times New Roman"/>
        </w:rPr>
      </w:pPr>
      <w:r w:rsidRPr="002874A2">
        <w:rPr>
          <w:rFonts w:ascii="Century Gothic" w:hAnsi="Century Gothic" w:cs="Times New Roman"/>
          <w:noProof/>
        </w:rPr>
        <w:drawing>
          <wp:inline distT="0" distB="0" distL="0" distR="0" wp14:anchorId="64EEE939" wp14:editId="3DF4B982">
            <wp:extent cx="3972560" cy="91207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7013" cy="929170"/>
                    </a:xfrm>
                    <a:prstGeom prst="rect">
                      <a:avLst/>
                    </a:prstGeom>
                  </pic:spPr>
                </pic:pic>
              </a:graphicData>
            </a:graphic>
          </wp:inline>
        </w:drawing>
      </w:r>
    </w:p>
    <w:sectPr w:rsidR="000371ED" w:rsidRPr="000371ED" w:rsidSect="0039487C">
      <w:pgSz w:w="12240" w:h="15840"/>
      <w:pgMar w:top="882" w:right="360" w:bottom="927"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75"/>
    <w:rsid w:val="000371ED"/>
    <w:rsid w:val="00071BAD"/>
    <w:rsid w:val="000C375C"/>
    <w:rsid w:val="000D55B9"/>
    <w:rsid w:val="000E3C07"/>
    <w:rsid w:val="001A0C73"/>
    <w:rsid w:val="0023471E"/>
    <w:rsid w:val="002874A2"/>
    <w:rsid w:val="003128D4"/>
    <w:rsid w:val="00340517"/>
    <w:rsid w:val="00346FD4"/>
    <w:rsid w:val="0039487C"/>
    <w:rsid w:val="003A0940"/>
    <w:rsid w:val="0046056F"/>
    <w:rsid w:val="00573293"/>
    <w:rsid w:val="005B6FC3"/>
    <w:rsid w:val="005F4F73"/>
    <w:rsid w:val="00616390"/>
    <w:rsid w:val="006B6765"/>
    <w:rsid w:val="006D2E23"/>
    <w:rsid w:val="00720568"/>
    <w:rsid w:val="00760B16"/>
    <w:rsid w:val="008E6ED6"/>
    <w:rsid w:val="0093638F"/>
    <w:rsid w:val="009A6D17"/>
    <w:rsid w:val="00A32AF5"/>
    <w:rsid w:val="00A56687"/>
    <w:rsid w:val="00AC5A46"/>
    <w:rsid w:val="00B04EB5"/>
    <w:rsid w:val="00B15D3A"/>
    <w:rsid w:val="00CA6F75"/>
    <w:rsid w:val="00D00630"/>
    <w:rsid w:val="00D93998"/>
    <w:rsid w:val="00E07810"/>
    <w:rsid w:val="00E26714"/>
    <w:rsid w:val="00E53383"/>
    <w:rsid w:val="00E847A0"/>
    <w:rsid w:val="00EE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C97E"/>
  <w15:chartTrackingRefBased/>
  <w15:docId w15:val="{03E6ADA1-73A2-ED4E-BA48-EED336C9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38F"/>
    <w:rPr>
      <w:color w:val="0563C1" w:themeColor="hyperlink"/>
      <w:u w:val="single"/>
    </w:rPr>
  </w:style>
  <w:style w:type="character" w:styleId="UnresolvedMention">
    <w:name w:val="Unresolved Mention"/>
    <w:basedOn w:val="DefaultParagraphFont"/>
    <w:uiPriority w:val="99"/>
    <w:semiHidden/>
    <w:unhideWhenUsed/>
    <w:rsid w:val="0093638F"/>
    <w:rPr>
      <w:color w:val="605E5C"/>
      <w:shd w:val="clear" w:color="auto" w:fill="E1DFDD"/>
    </w:rPr>
  </w:style>
  <w:style w:type="character" w:styleId="FollowedHyperlink">
    <w:name w:val="FollowedHyperlink"/>
    <w:basedOn w:val="DefaultParagraphFont"/>
    <w:uiPriority w:val="99"/>
    <w:semiHidden/>
    <w:unhideWhenUsed/>
    <w:rsid w:val="000C375C"/>
    <w:rPr>
      <w:color w:val="954F72" w:themeColor="followedHyperlink"/>
      <w:u w:val="single"/>
    </w:rPr>
  </w:style>
  <w:style w:type="paragraph" w:styleId="Revision">
    <w:name w:val="Revision"/>
    <w:hidden/>
    <w:uiPriority w:val="99"/>
    <w:semiHidden/>
    <w:rsid w:val="000E3C07"/>
  </w:style>
  <w:style w:type="character" w:styleId="CommentReference">
    <w:name w:val="annotation reference"/>
    <w:basedOn w:val="DefaultParagraphFont"/>
    <w:uiPriority w:val="99"/>
    <w:semiHidden/>
    <w:unhideWhenUsed/>
    <w:rsid w:val="000E3C07"/>
    <w:rPr>
      <w:sz w:val="16"/>
      <w:szCs w:val="16"/>
    </w:rPr>
  </w:style>
  <w:style w:type="paragraph" w:styleId="CommentText">
    <w:name w:val="annotation text"/>
    <w:basedOn w:val="Normal"/>
    <w:link w:val="CommentTextChar"/>
    <w:uiPriority w:val="99"/>
    <w:semiHidden/>
    <w:unhideWhenUsed/>
    <w:rsid w:val="000E3C07"/>
    <w:rPr>
      <w:sz w:val="20"/>
      <w:szCs w:val="20"/>
    </w:rPr>
  </w:style>
  <w:style w:type="character" w:customStyle="1" w:styleId="CommentTextChar">
    <w:name w:val="Comment Text Char"/>
    <w:basedOn w:val="DefaultParagraphFont"/>
    <w:link w:val="CommentText"/>
    <w:uiPriority w:val="99"/>
    <w:semiHidden/>
    <w:rsid w:val="000E3C07"/>
    <w:rPr>
      <w:sz w:val="20"/>
      <w:szCs w:val="20"/>
    </w:rPr>
  </w:style>
  <w:style w:type="paragraph" w:styleId="CommentSubject">
    <w:name w:val="annotation subject"/>
    <w:basedOn w:val="CommentText"/>
    <w:next w:val="CommentText"/>
    <w:link w:val="CommentSubjectChar"/>
    <w:uiPriority w:val="99"/>
    <w:semiHidden/>
    <w:unhideWhenUsed/>
    <w:rsid w:val="000E3C07"/>
    <w:rPr>
      <w:b/>
      <w:bCs/>
    </w:rPr>
  </w:style>
  <w:style w:type="character" w:customStyle="1" w:styleId="CommentSubjectChar">
    <w:name w:val="Comment Subject Char"/>
    <w:basedOn w:val="CommentTextChar"/>
    <w:link w:val="CommentSubject"/>
    <w:uiPriority w:val="99"/>
    <w:semiHidden/>
    <w:rsid w:val="000E3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risp.co/game-changers-summit-2022" TargetMode="External"/><Relationship Id="rId5" Type="http://schemas.openxmlformats.org/officeDocument/2006/relationships/hyperlink" Target="https://app.frame.io/reviews/7f8d3246-612d-4212-a01d-b8204bf5da55/776a1406-7964-4f3b-9ec4-c03fc332b8e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Adderton</dc:creator>
  <cp:keywords/>
  <dc:description/>
  <cp:lastModifiedBy>Vonda Locklear</cp:lastModifiedBy>
  <cp:revision>2</cp:revision>
  <dcterms:created xsi:type="dcterms:W3CDTF">2022-10-10T16:53:00Z</dcterms:created>
  <dcterms:modified xsi:type="dcterms:W3CDTF">2022-10-10T16:53:00Z</dcterms:modified>
</cp:coreProperties>
</file>